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3702"/>
        <w:gridCol w:w="5718"/>
      </w:tblGrid>
      <w:tr>
        <w:tblPrEx/>
        <w:trPr>
          <w:trHeight w:val="176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Приложение 2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 постановлению администрации муниципального образования Ленинградский муниципальный округ Краснодарского края от 26.02.2026  </w:t>
            </w:r>
            <w:r>
              <w:rPr>
                <w:rFonts w:ascii="Times New Roman" w:hAnsi="Times New Roman" w:eastAsia="Times New Roman" w:cs="Times New Roman"/>
              </w:rPr>
              <w:t xml:space="preserve">№ 199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«Приложение 3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 муниципальной программе «Развитие улично-дорожной сети в обеспечении безопасности дорожного движения в муниципальном образовании Ленинградский муниципальный округ Краснодарского края»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Обоснование</w:t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ресурсного обеспечения муниципальной программы «Развитие улично-дорожной сети </w:t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в обеспечении безопасности дорожного движения в муниципальном образовании </w:t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Ленинградский округ Краснодарского края»</w:t>
      </w:r>
      <w:r>
        <w:rPr>
          <w:rFonts w:ascii="Times New Roman" w:hAnsi="Times New Roman" w:cs="Times New Roman"/>
          <w:b/>
        </w:rPr>
      </w:r>
    </w:p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38"/>
        <w:gridCol w:w="2295"/>
        <w:gridCol w:w="2280"/>
        <w:gridCol w:w="1575"/>
        <w:gridCol w:w="1320"/>
        <w:gridCol w:w="1274"/>
        <w:gridCol w:w="1546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год реализации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Объем финансирования, 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 разрезе источников финансирования, руб.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местный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краевой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федеральный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автомобильных дорог, в том числе аренда грейдера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15020,1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15020,1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15513,8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15513,8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15633,6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15633,6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77467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,5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77467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38"/>
        <w:gridCol w:w="2295"/>
        <w:gridCol w:w="2295"/>
        <w:gridCol w:w="1562"/>
        <w:gridCol w:w="1350"/>
        <w:gridCol w:w="1260"/>
        <w:gridCol w:w="1528"/>
      </w:tblGrid>
      <w:tr>
        <w:tblPrEx/>
        <w:trPr>
          <w:trHeight w:val="2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ГПС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7159,4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7159,4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50159,4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50159,4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38"/>
        <w:gridCol w:w="2295"/>
        <w:gridCol w:w="2295"/>
        <w:gridCol w:w="1560"/>
        <w:gridCol w:w="1350"/>
        <w:gridCol w:w="1260"/>
        <w:gridCol w:w="1515"/>
      </w:tblGrid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тротуаров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18668,9</w:t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4587,0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7587,0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7587,0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49655,9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35574,0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23"/>
        <w:gridCol w:w="2295"/>
        <w:gridCol w:w="2310"/>
        <w:gridCol w:w="1560"/>
        <w:gridCol w:w="1350"/>
        <w:gridCol w:w="1275"/>
        <w:gridCol w:w="1515"/>
      </w:tblGrid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Изготовление проектно-сметной организации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599,3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599,3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532,0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532,0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3181,3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3181,3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(модернизация) уличного 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5228,3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5228,3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4517,5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4517,5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24795,8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24795,8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08"/>
        <w:gridCol w:w="2310"/>
        <w:gridCol w:w="2310"/>
        <w:gridCol w:w="1560"/>
        <w:gridCol w:w="1350"/>
        <w:gridCol w:w="1275"/>
        <w:gridCol w:w="1500"/>
      </w:tblGrid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технологическому подключению уличного освещения  сети электроснабжения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2770,0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2770,0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23"/>
        <w:gridCol w:w="2295"/>
        <w:gridCol w:w="2310"/>
        <w:gridCol w:w="1560"/>
        <w:gridCol w:w="1350"/>
        <w:gridCol w:w="1275"/>
        <w:gridCol w:w="1500"/>
      </w:tblGrid>
      <w:tr>
        <w:tblPrEx/>
        <w:trPr>
          <w:trHeight w:val="2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электромонтажного оборудования (расходных материалов (светодиодных ламп,светильников,кронштейнов, монтажной ленты и т.д)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360,0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360,0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3190,0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3190,0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23"/>
        <w:gridCol w:w="2295"/>
        <w:gridCol w:w="2325"/>
        <w:gridCol w:w="1545"/>
        <w:gridCol w:w="1350"/>
        <w:gridCol w:w="1275"/>
        <w:gridCol w:w="1500"/>
      </w:tblGrid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Оплата поставки электроэнергии улично-дорожной сети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23500,0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23500,0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89600,0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89600,0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23"/>
        <w:gridCol w:w="2295"/>
        <w:gridCol w:w="2325"/>
        <w:gridCol w:w="1545"/>
        <w:gridCol w:w="1350"/>
        <w:gridCol w:w="1275"/>
        <w:gridCol w:w="1515"/>
      </w:tblGrid>
      <w:tr>
        <w:tblPrEx/>
        <w:trPr>
          <w:trHeight w:val="2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Нанесение дорожной разметки на автомобильных дорогах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6674,0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6674,0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6740,0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6740,0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6850,0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6850,0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6950,0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6950,0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33914,0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33914,0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23"/>
        <w:gridCol w:w="2295"/>
        <w:gridCol w:w="2340"/>
        <w:gridCol w:w="1530"/>
        <w:gridCol w:w="1350"/>
        <w:gridCol w:w="1275"/>
        <w:gridCol w:w="1500"/>
      </w:tblGrid>
      <w:tr>
        <w:tblPrEx/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Обустройство улично-дорожной сети вблизи дошкольных и школьных образовательных учреждений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1900,0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1900,0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370,0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370,0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3240,0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3240,0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23"/>
        <w:gridCol w:w="2295"/>
        <w:gridCol w:w="2340"/>
        <w:gridCol w:w="1530"/>
        <w:gridCol w:w="1350"/>
        <w:gridCol w:w="1275"/>
        <w:gridCol w:w="1500"/>
      </w:tblGrid>
      <w:tr>
        <w:tblPrEx/>
        <w:trPr>
          <w:trHeight w:val="3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дорожных знаков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9350,0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9350,0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23"/>
        <w:gridCol w:w="2295"/>
        <w:gridCol w:w="2340"/>
        <w:gridCol w:w="1530"/>
        <w:gridCol w:w="1350"/>
        <w:gridCol w:w="1275"/>
        <w:gridCol w:w="1500"/>
      </w:tblGrid>
      <w:tr>
        <w:tblPrEx/>
        <w:trPr>
          <w:trHeight w:val="2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и покраска остановочных пунктов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1200,0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1200,0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923"/>
        <w:gridCol w:w="2295"/>
        <w:gridCol w:w="2340"/>
        <w:gridCol w:w="1530"/>
        <w:gridCol w:w="1350"/>
        <w:gridCol w:w="1275"/>
        <w:gridCol w:w="1500"/>
      </w:tblGrid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соли, транспортные расходы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10800,0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10800,0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и ремонт светофорных объектов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8700,0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8700,0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3908"/>
        <w:gridCol w:w="1200"/>
        <w:gridCol w:w="1095"/>
        <w:gridCol w:w="2340"/>
        <w:gridCol w:w="1530"/>
        <w:gridCol w:w="1350"/>
        <w:gridCol w:w="1275"/>
        <w:gridCol w:w="1500"/>
      </w:tblGrid>
      <w:tr>
        <w:tblPrEx/>
        <w:trPr>
          <w:trHeight w:val="20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3" w:type="dxa"/>
            <w:vMerge w:val="restart"/>
            <w:textDirection w:val="lrTb"/>
            <w:noWrap w:val="false"/>
          </w:tcPr>
          <w:p>
            <w:pPr>
              <w:pStyle w:val="651"/>
              <w:jc w:val="righ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Всего: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</w:rPr>
              <w:t xml:space="preserve">91129,9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77048,0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</w:tr>
      <w:tr>
        <w:tblPrEx/>
        <w:trPr>
          <w:trHeight w:val="2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66054,5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66054,5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</w:tr>
      <w:tr>
        <w:tblPrEx/>
        <w:trPr>
          <w:trHeight w:val="21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67542,1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67542,1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</w:tr>
      <w:tr>
        <w:tblPrEx/>
        <w:trPr>
          <w:trHeight w:val="24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70243,8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70243,8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</w:tr>
      <w:tr>
        <w:tblPrEx/>
        <w:trPr>
          <w:trHeight w:val="23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73053,6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73053,6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3" w:type="dxa"/>
            <w:textDirection w:val="lrTb"/>
            <w:noWrap w:val="false"/>
          </w:tcPr>
          <w:p>
            <w:pPr>
              <w:pStyle w:val="651"/>
              <w:jc w:val="righ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2026-2030 г.г.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368023,9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353942,0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p>
      <w:pPr>
        <w:pStyle w:val="651"/>
        <w:jc w:val="right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»</w:t>
      </w:r>
      <w:r>
        <w:rPr>
          <w:rFonts w:ascii="Times New Roman" w:hAnsi="Times New Roman" w:eastAsia="Times New Roman" w:cs="Times New Roman"/>
        </w:rPr>
      </w:r>
    </w:p>
    <w:p>
      <w:pPr>
        <w:pStyle w:val="6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6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6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Заместител</w:t>
      </w:r>
      <w:r>
        <w:rPr>
          <w:rFonts w:ascii="Times New Roman" w:hAnsi="Times New Roman" w:eastAsia="Times New Roman" w:cs="Times New Roman"/>
          <w:sz w:val="28"/>
        </w:rPr>
        <w:t xml:space="preserve">ь главы </w:t>
      </w:r>
      <w:r>
        <w:rPr>
          <w:rFonts w:ascii="Times New Roman" w:hAnsi="Times New Roman" w:eastAsia="Times New Roman" w:cs="Times New Roman"/>
          <w:sz w:val="28"/>
        </w:rPr>
        <w:t xml:space="preserve">Ленинградского</w:t>
      </w:r>
      <w:r>
        <w:rPr>
          <w:rFonts w:ascii="Times New Roman" w:hAnsi="Times New Roman" w:cs="Times New Roman"/>
          <w:sz w:val="28"/>
        </w:rPr>
      </w:r>
    </w:p>
    <w:p>
      <w:pPr>
        <w:pStyle w:val="6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муниципального округа                                                                                                                                               В.В. Мальченко</w:t>
      </w:r>
      <w:r>
        <w:rPr>
          <w:rFonts w:ascii="Times New Roman" w:hAnsi="Times New Roman" w:cs="Times New Roman"/>
          <w:sz w:val="28"/>
        </w:rPr>
      </w:r>
    </w:p>
    <w:sectPr>
      <w:headerReference w:type="default" r:id="rId8"/>
      <w:footnotePr/>
      <w:endnotePr/>
      <w:type w:val="nextPage"/>
      <w:pgSz w:w="16848" w:h="11908" w:orient="landscape"/>
      <w:pgMar w:top="1701" w:right="737" w:bottom="1077" w:left="1304" w:header="1134" w:footer="1134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XO Thames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7"/>
      <w:jc w:val="center"/>
      <w:widowControl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651"/>
                            <w:jc w:val="center"/>
                            <w:widowControl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instrText xml:space="preserve">PAGE \* Arabic</w:instrTex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pacing w:val="0"/>
                            </w:rPr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0pt;mso-position-vertical:absolute;width:100.00pt;height:100.00pt;mso-wrap-distance-left:0.00pt;mso-wrap-distance-top:0.00pt;mso-wrap-distance-right:0.00pt;mso-wrap-distance-bottom:0.00pt;rotation:0;v-text-anchor:middle;visibility:visible;" filled="f">
              <w10:wrap type="square"/>
              <v:textbox inset="0,0,0,0">
                <w:txbxContent>
                  <w:p>
                    <w:pPr>
                      <w:pStyle w:val="651"/>
                      <w:jc w:val="center"/>
                      <w:widowControl/>
                      <w:rPr>
                        <w:color w:val="000000"/>
                        <w:spacing w:val="0"/>
                      </w:rPr>
                    </w:pPr>
                    <w:r>
                      <w:rPr>
                        <w:color w:val="000000"/>
                        <w:spacing w:val="0"/>
                      </w:rPr>
                      <w:fldChar w:fldCharType="begin"/>
                    </w:r>
                    <w:r>
                      <w:rPr>
                        <w:color w:val="000000"/>
                        <w:spacing w:val="0"/>
                      </w:rPr>
                      <w:instrText xml:space="preserve">PAGE \* Arabic</w:instrText>
                    </w:r>
                    <w:r>
                      <w:rPr>
                        <w:color w:val="000000"/>
                        <w:spacing w:val="0"/>
                      </w:rPr>
                      <w:fldChar w:fldCharType="separate"/>
                    </w:r>
                    <w:r>
                      <w:rPr>
                        <w:color w:val="000000"/>
                        <w:spacing w:val="0"/>
                      </w:rPr>
                      <w:t xml:space="preserve"> </w:t>
                    </w:r>
                    <w:r>
                      <w:rPr>
                        <w:color w:val="000000"/>
                        <w:spacing w:val="0"/>
                      </w:rPr>
                      <w:fldChar w:fldCharType="end"/>
                    </w:r>
                    <w:r>
                      <w:rPr>
                        <w:color w:val="000000"/>
                        <w:spacing w:val="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XO Thames" w:hAnsi="XO Thames" w:eastAsia="Times New Roman" w:cs="Times New Roman"/>
        <w:color w:val="000000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1">
    <w:name w:val="Default Paragraph Font"/>
    <w:uiPriority w:val="1"/>
    <w:semiHidden/>
    <w:unhideWhenUsed/>
  </w:style>
  <w:style w:type="character" w:styleId="14">
    <w:name w:val="Heading 1 Char"/>
    <w:basedOn w:val="11"/>
    <w:link w:val="67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1"/>
    <w:link w:val="69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1"/>
    <w:link w:val="66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1"/>
    <w:link w:val="690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1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2"/>
    <w:next w:val="65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2"/>
    <w:next w:val="65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2"/>
    <w:next w:val="65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2"/>
    <w:next w:val="65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688"/>
    <w:uiPriority w:val="10"/>
    <w:rPr>
      <w:sz w:val="48"/>
      <w:szCs w:val="48"/>
    </w:rPr>
  </w:style>
  <w:style w:type="character" w:styleId="37">
    <w:name w:val="Subtitle Char"/>
    <w:basedOn w:val="11"/>
    <w:link w:val="686"/>
    <w:uiPriority w:val="11"/>
    <w:rPr>
      <w:sz w:val="24"/>
      <w:szCs w:val="24"/>
    </w:rPr>
  </w:style>
  <w:style w:type="paragraph" w:styleId="38">
    <w:name w:val="Quote"/>
    <w:basedOn w:val="652"/>
    <w:next w:val="65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2"/>
    <w:next w:val="65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2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2"/>
    <w:next w:val="6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1" w:default="1">
    <w:name w:val="Normal"/>
    <w:link w:val="652"/>
    <w:uiPriority w:val="0"/>
    <w:qFormat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52" w:default="1">
    <w:name w:val="Normal"/>
    <w:link w:val="651"/>
    <w:rPr>
      <w:rFonts w:ascii="XO Thames" w:hAnsi="XO Thames"/>
      <w:sz w:val="28"/>
    </w:rPr>
  </w:style>
  <w:style w:type="paragraph" w:styleId="653">
    <w:name w:val="toc 2"/>
    <w:next w:val="651"/>
    <w:link w:val="654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54">
    <w:name w:val="toc 2"/>
    <w:link w:val="653"/>
    <w:rPr>
      <w:rFonts w:ascii="XO Thames" w:hAnsi="XO Thames"/>
      <w:sz w:val="28"/>
    </w:rPr>
  </w:style>
  <w:style w:type="paragraph" w:styleId="655">
    <w:name w:val="toc 4"/>
    <w:next w:val="651"/>
    <w:link w:val="656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56">
    <w:name w:val="toc 4"/>
    <w:link w:val="655"/>
    <w:rPr>
      <w:rFonts w:ascii="XO Thames" w:hAnsi="XO Thames"/>
      <w:sz w:val="28"/>
    </w:rPr>
  </w:style>
  <w:style w:type="paragraph" w:styleId="657">
    <w:name w:val="toc 6"/>
    <w:next w:val="651"/>
    <w:link w:val="658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658">
    <w:name w:val="toc 6"/>
    <w:link w:val="657"/>
    <w:rPr>
      <w:rFonts w:ascii="XO Thames" w:hAnsi="XO Thames"/>
      <w:sz w:val="28"/>
    </w:rPr>
  </w:style>
  <w:style w:type="paragraph" w:styleId="659">
    <w:name w:val="toc 7"/>
    <w:next w:val="651"/>
    <w:link w:val="660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660">
    <w:name w:val="toc 7"/>
    <w:link w:val="659"/>
    <w:rPr>
      <w:rFonts w:ascii="XO Thames" w:hAnsi="XO Thames"/>
      <w:sz w:val="28"/>
    </w:rPr>
  </w:style>
  <w:style w:type="paragraph" w:styleId="661">
    <w:name w:val="Endnote"/>
    <w:link w:val="662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62">
    <w:name w:val="Endnote"/>
    <w:link w:val="661"/>
    <w:rPr>
      <w:rFonts w:ascii="XO Thames" w:hAnsi="XO Thames"/>
      <w:sz w:val="22"/>
    </w:rPr>
  </w:style>
  <w:style w:type="paragraph" w:styleId="663">
    <w:name w:val="Heading 3"/>
    <w:next w:val="651"/>
    <w:link w:val="664"/>
    <w:uiPriority w:val="9"/>
    <w:qFormat/>
    <w:pPr>
      <w:jc w:val="both"/>
      <w:spacing w:before="120" w:after="120"/>
      <w:widowControl/>
      <w:outlineLvl w:val="2"/>
    </w:pPr>
    <w:rPr>
      <w:rFonts w:ascii="XO Thames" w:hAnsi="XO Thames"/>
      <w:b/>
      <w:sz w:val="26"/>
    </w:rPr>
  </w:style>
  <w:style w:type="character" w:styleId="664">
    <w:name w:val="Heading 3"/>
    <w:link w:val="663"/>
    <w:rPr>
      <w:rFonts w:ascii="XO Thames" w:hAnsi="XO Thames"/>
      <w:b/>
      <w:sz w:val="26"/>
    </w:rPr>
  </w:style>
  <w:style w:type="paragraph" w:styleId="665">
    <w:name w:val="toc 3"/>
    <w:next w:val="651"/>
    <w:link w:val="666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666">
    <w:name w:val="toc 3"/>
    <w:link w:val="665"/>
    <w:rPr>
      <w:rFonts w:ascii="XO Thames" w:hAnsi="XO Thames"/>
      <w:sz w:val="28"/>
    </w:rPr>
  </w:style>
  <w:style w:type="paragraph" w:styleId="667">
    <w:name w:val="Heading 5"/>
    <w:next w:val="651"/>
    <w:link w:val="668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668">
    <w:name w:val="Heading 5"/>
    <w:link w:val="667"/>
    <w:rPr>
      <w:rFonts w:ascii="XO Thames" w:hAnsi="XO Thames"/>
      <w:b/>
      <w:sz w:val="22"/>
    </w:rPr>
  </w:style>
  <w:style w:type="paragraph" w:styleId="669">
    <w:name w:val="Heading 1"/>
    <w:next w:val="651"/>
    <w:link w:val="670"/>
    <w:uiPriority w:val="9"/>
    <w:qFormat/>
    <w:pPr>
      <w:jc w:val="both"/>
      <w:spacing w:before="120" w:after="120"/>
      <w:widowControl/>
      <w:outlineLvl w:val="0"/>
    </w:pPr>
    <w:rPr>
      <w:rFonts w:ascii="XO Thames" w:hAnsi="XO Thames"/>
      <w:b/>
      <w:sz w:val="32"/>
    </w:rPr>
  </w:style>
  <w:style w:type="character" w:styleId="670">
    <w:name w:val="Heading 1"/>
    <w:link w:val="669"/>
    <w:rPr>
      <w:rFonts w:ascii="XO Thames" w:hAnsi="XO Thames"/>
      <w:b/>
      <w:sz w:val="32"/>
    </w:rPr>
  </w:style>
  <w:style w:type="paragraph" w:styleId="671">
    <w:name w:val="Hyperlink"/>
    <w:link w:val="672"/>
    <w:rPr>
      <w:color w:val="0000ff"/>
      <w:u w:val="single"/>
    </w:rPr>
  </w:style>
  <w:style w:type="character" w:styleId="672">
    <w:name w:val="Hyperlink"/>
    <w:link w:val="671"/>
    <w:rPr>
      <w:color w:val="0000ff"/>
      <w:u w:val="single"/>
    </w:rPr>
  </w:style>
  <w:style w:type="paragraph" w:styleId="673">
    <w:name w:val="Footnote"/>
    <w:link w:val="674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74">
    <w:name w:val="Footnote"/>
    <w:link w:val="673"/>
    <w:rPr>
      <w:rFonts w:ascii="XO Thames" w:hAnsi="XO Thames"/>
      <w:sz w:val="22"/>
    </w:rPr>
  </w:style>
  <w:style w:type="paragraph" w:styleId="675">
    <w:name w:val="toc 1"/>
    <w:next w:val="651"/>
    <w:link w:val="676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676">
    <w:name w:val="toc 1"/>
    <w:link w:val="675"/>
    <w:rPr>
      <w:rFonts w:ascii="XO Thames" w:hAnsi="XO Thames"/>
      <w:b/>
      <w:sz w:val="28"/>
    </w:rPr>
  </w:style>
  <w:style w:type="paragraph" w:styleId="677">
    <w:name w:val="Header and Footer"/>
    <w:link w:val="678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78">
    <w:name w:val="Header and Footer"/>
    <w:link w:val="677"/>
    <w:rPr>
      <w:rFonts w:ascii="XO Thames" w:hAnsi="XO Thames"/>
      <w:sz w:val="28"/>
    </w:rPr>
  </w:style>
  <w:style w:type="paragraph" w:styleId="679">
    <w:name w:val="toc 9"/>
    <w:next w:val="651"/>
    <w:link w:val="680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680">
    <w:name w:val="toc 9"/>
    <w:link w:val="679"/>
    <w:rPr>
      <w:rFonts w:ascii="XO Thames" w:hAnsi="XO Thames"/>
      <w:sz w:val="28"/>
    </w:rPr>
  </w:style>
  <w:style w:type="paragraph" w:styleId="681">
    <w:name w:val="toc 8"/>
    <w:next w:val="651"/>
    <w:link w:val="682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682">
    <w:name w:val="toc 8"/>
    <w:link w:val="681"/>
    <w:rPr>
      <w:rFonts w:ascii="XO Thames" w:hAnsi="XO Thames"/>
      <w:sz w:val="28"/>
    </w:rPr>
  </w:style>
  <w:style w:type="paragraph" w:styleId="683">
    <w:name w:val="toc 5"/>
    <w:next w:val="651"/>
    <w:link w:val="684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684">
    <w:name w:val="toc 5"/>
    <w:link w:val="683"/>
    <w:rPr>
      <w:rFonts w:ascii="XO Thames" w:hAnsi="XO Thames"/>
      <w:sz w:val="28"/>
    </w:rPr>
  </w:style>
  <w:style w:type="paragraph" w:styleId="685">
    <w:name w:val="Subtitle"/>
    <w:next w:val="651"/>
    <w:link w:val="686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686">
    <w:name w:val="Subtitle"/>
    <w:link w:val="685"/>
    <w:rPr>
      <w:rFonts w:ascii="XO Thames" w:hAnsi="XO Thames"/>
      <w:i/>
      <w:sz w:val="24"/>
    </w:rPr>
  </w:style>
  <w:style w:type="paragraph" w:styleId="687">
    <w:name w:val="Title"/>
    <w:next w:val="651"/>
    <w:link w:val="688"/>
    <w:uiPriority w:val="10"/>
    <w:qFormat/>
    <w:pPr>
      <w:jc w:val="center"/>
      <w:spacing w:before="567" w:after="567"/>
      <w:widowControl/>
    </w:pPr>
    <w:rPr>
      <w:rFonts w:ascii="XO Thames" w:hAnsi="XO Thames"/>
      <w:b/>
      <w:caps/>
      <w:sz w:val="40"/>
    </w:rPr>
  </w:style>
  <w:style w:type="character" w:styleId="688">
    <w:name w:val="Title"/>
    <w:link w:val="687"/>
    <w:rPr>
      <w:rFonts w:ascii="XO Thames" w:hAnsi="XO Thames"/>
      <w:b/>
      <w:caps/>
      <w:sz w:val="40"/>
    </w:rPr>
  </w:style>
  <w:style w:type="paragraph" w:styleId="689">
    <w:name w:val="Heading 4"/>
    <w:next w:val="651"/>
    <w:link w:val="690"/>
    <w:uiPriority w:val="9"/>
    <w:qFormat/>
    <w:pPr>
      <w:jc w:val="both"/>
      <w:spacing w:before="120" w:after="120"/>
      <w:widowControl/>
      <w:outlineLvl w:val="3"/>
    </w:pPr>
    <w:rPr>
      <w:rFonts w:ascii="XO Thames" w:hAnsi="XO Thames"/>
      <w:b/>
      <w:sz w:val="24"/>
    </w:rPr>
  </w:style>
  <w:style w:type="character" w:styleId="690">
    <w:name w:val="Heading 4"/>
    <w:link w:val="689"/>
    <w:rPr>
      <w:rFonts w:ascii="XO Thames" w:hAnsi="XO Thames"/>
      <w:b/>
      <w:sz w:val="24"/>
    </w:rPr>
  </w:style>
  <w:style w:type="paragraph" w:styleId="691">
    <w:name w:val="Heading 2"/>
    <w:next w:val="651"/>
    <w:link w:val="692"/>
    <w:uiPriority w:val="9"/>
    <w:qFormat/>
    <w:pPr>
      <w:jc w:val="both"/>
      <w:spacing w:before="120" w:after="120"/>
      <w:widowControl/>
      <w:outlineLvl w:val="1"/>
    </w:pPr>
    <w:rPr>
      <w:rFonts w:ascii="XO Thames" w:hAnsi="XO Thames"/>
      <w:b/>
      <w:sz w:val="28"/>
    </w:rPr>
  </w:style>
  <w:style w:type="character" w:styleId="692">
    <w:name w:val="Heading 2"/>
    <w:link w:val="691"/>
    <w:rPr>
      <w:rFonts w:ascii="XO Thames" w:hAnsi="XO Thames"/>
      <w:b/>
      <w:sz w:val="28"/>
    </w:rPr>
  </w:style>
  <w:style w:type="numbering" w:styleId="8797" w:default="1">
    <w:name w:val="No List"/>
    <w:uiPriority w:val="99"/>
    <w:semiHidden/>
    <w:unhideWhenUsed/>
  </w:style>
  <w:style w:type="table" w:styleId="87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2025-10-09T12:06:38Z</dcterms:created>
  <dcterms:modified xsi:type="dcterms:W3CDTF">2026-03-02T08:47:40Z</dcterms:modified>
</cp:coreProperties>
</file>